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er- und Dachdeckerarbeiten - Energetische Sanierung des Ensembles Kirchberghalle in Piesbac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, die Gemeinde Nalbach beabsichtigt die energetische 
Sanierung des Kirchberg-Ensemble-Nalbach vorzunehm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